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B4" w:rsidRDefault="001F4A40" w:rsidP="00972EB4">
      <w:pPr>
        <w:spacing w:after="0" w:line="240" w:lineRule="auto"/>
        <w:jc w:val="center"/>
        <w:outlineLvl w:val="0"/>
        <w:rPr>
          <w:rFonts w:ascii="Verdana" w:eastAsia="Times New Roman" w:hAnsi="Verdana" w:cs="Segoe UI"/>
          <w:b/>
          <w:bCs/>
          <w:color w:val="3B4256"/>
          <w:kern w:val="36"/>
          <w:sz w:val="40"/>
          <w:szCs w:val="40"/>
          <w:lang w:val="en-US" w:eastAsia="ru-RU"/>
        </w:rPr>
      </w:pPr>
      <w:r w:rsidRPr="00972EB4">
        <w:rPr>
          <w:rFonts w:ascii="Verdana" w:eastAsia="Times New Roman" w:hAnsi="Verdana" w:cs="Segoe UI"/>
          <w:b/>
          <w:bCs/>
          <w:color w:val="3B4256"/>
          <w:kern w:val="36"/>
          <w:sz w:val="40"/>
          <w:szCs w:val="40"/>
          <w:lang w:eastAsia="ru-RU"/>
        </w:rPr>
        <w:t>Памятка для родителей</w:t>
      </w:r>
    </w:p>
    <w:p w:rsidR="00972EB4" w:rsidRPr="00972EB4" w:rsidRDefault="001F4A40" w:rsidP="00972E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  <w:lang w:eastAsia="ru-RU"/>
        </w:rPr>
      </w:pPr>
      <w:r w:rsidRPr="00972EB4">
        <w:rPr>
          <w:rFonts w:ascii="Verdana" w:eastAsia="Times New Roman" w:hAnsi="Verdana" w:cs="Segoe UI"/>
          <w:b/>
          <w:bCs/>
          <w:color w:val="C00000"/>
          <w:kern w:val="36"/>
          <w:sz w:val="40"/>
          <w:szCs w:val="40"/>
          <w:lang w:eastAsia="ru-RU"/>
        </w:rPr>
        <w:t xml:space="preserve"> </w:t>
      </w:r>
      <w:r w:rsidRPr="00972EB4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  <w:lang w:eastAsia="ru-RU"/>
        </w:rPr>
        <w:t xml:space="preserve">«Профилактика туберкулеза </w:t>
      </w:r>
    </w:p>
    <w:p w:rsidR="001F4A40" w:rsidRPr="00972EB4" w:rsidRDefault="001F4A40" w:rsidP="00972E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  <w:lang w:eastAsia="ru-RU"/>
        </w:rPr>
      </w:pPr>
      <w:r w:rsidRPr="00972EB4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  <w:lang w:eastAsia="ru-RU"/>
        </w:rPr>
        <w:t>у детей и подростков»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Туберкулез является социально значимым и особо опасным инфекционным заболеванием. По данным ВОЗ, одна треть населения планеты инфицирована туберкулезом. В мире ежегодно регистрируются 8 </w:t>
      </w:r>
      <w:proofErr w:type="spellStart"/>
      <w:proofErr w:type="gramStart"/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случаев туберкулеза и 3 </w:t>
      </w:r>
      <w:proofErr w:type="spellStart"/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смерти от него, включая 884 тыся</w:t>
      </w:r>
      <w:r w:rsid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ч детей в возрасте до</w:t>
      </w: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лет</w:t>
      </w:r>
      <w:r w:rsid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Быстрое распространение лекарственно-устойчивых штаммов возбудителя туберкулеза грозит превратить туберкулез в неизлечимое заболевание.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Что такое туберкулез, и каковы источники инфекции?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Туберкулез-это инфекционное заболевание, вызываемое микобактериями туберкулеза. </w:t>
      </w:r>
      <w:proofErr w:type="gramStart"/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Поражается туберкулезом весь организм: легкие, почки, лимфатические узлы, кости, глаза, кожа, головной мозг.</w:t>
      </w:r>
      <w:proofErr w:type="gramEnd"/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источником распространения инфекции является больной туберкулезом человек, реже крупнорогатый скот, верблюды, свиньи, птицы, другие животные.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Как можно заразиться туберкулезом?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Заразиться туберкулезом может практически любой человек. Заражение происходит: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-через воздух - (аэрогенный, воздушно-капельный путь) или  предметы обихода при пользовании общей с больным туберкулезом легких посудой, туалетными принадлежностями и т.д. в семейном очаге, реже через пищу (алиментарный путь);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употреблении молочных продуктов от больного туберкулезом крупнорогатого скота;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-внутриутробное заражение плода (крайне редко) при туберкулезе у беременных.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50% впервые выявленных больных выделяют возбудителя туберкулеза в окружающую среду при разговоре, кашле, чихании. Аэрозоль с мельчайшими частицами мокроты в течение длительного времени может находиться в воздухе и являться источником заражения детей и взрослых. Если больной человек не лечится, он может за год инфицировать 10-15 человек.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Каждый ли инфицированный человек заболевает туберкулезом?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общего количества людей, инфицированных туберкулезом, заболевает каждый десятый. Большинство инфицированных людей никогда не заболевают туберкулезом потому, что их иммунная система подавляет, ограничивает инфекцию и препятствует развитию заболевания.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Наиболее подвержены заболеванию туберкулезом дети из так называемой группы риска: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привитые дети;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семье, где есть больной туберкулезом;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 часто и длительно болеющие различными инфекционными заболеваниями;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-дети, страдающие такими заболеваниями, как сахарный диабет, рак, и особенно ВИЧ-инфекция, больные хронической патологией различных органов и систем;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-дети, получающие кортикостероидную, лучевую и цитостатическую терапию;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 из социально неблагополучных  семей.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Заболевают туберкулезом в основном не привитые дети, реж</w:t>
      </w:r>
      <w:proofErr w:type="gramStart"/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получившие неполноценную вакцинацию (рубчик БЦЖ отсутствует или менее 3 мм). Наиболее восприимчивы к туберкулезу грудные дети и дети младшего возраста, защитные силы которых (неспецифический и специфический иммунитет) еще не развиты.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Основные симптомы и признаки туберкулеза: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-длительный кашель (более 3-х недель) или покашливание с выделением мокроты, возможно с кровью;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-боли в грудной клетке;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-потеря аппетита, снижение массы тела;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-усиленное потоотделение (особенно в ночное время);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-общее недомогание и слабость;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-периодическое небольшое повышение температуры тела (37,2-37,4);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-покраснение и припухлость кожи размером 5 мм у детей и подростков при проведении пробы Манту свидетельствуют о моменте заражения, но еще не о самой болезни; в этом случае требуется углубленное обследование ребенка.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Как определить инфицирован ли ребенок?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определяется ежегодной иммунологической пробой: пробой Манту, которая проводится вакцинированным против туберкулеза детям с 12-месячного возраста до 7 лет включительно,  и пробой с </w:t>
      </w:r>
      <w:proofErr w:type="spellStart"/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диаскинтестом</w:t>
      </w:r>
      <w:proofErr w:type="spellEnd"/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с 8 до 17 лет включительно.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иммунодиагностики  методами раннего выявления туберкулеза у подростков и взрослых служит  </w:t>
      </w:r>
      <w:proofErr w:type="spellStart"/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рентгенофлюорография</w:t>
      </w:r>
      <w:proofErr w:type="spellEnd"/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подростков в 15 и 17 лет, в последующем не реже 1 раза в год для всего населения (в соответствии с санитарно-эпидемиологическими правилами </w:t>
      </w:r>
      <w:r w:rsidRPr="00972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 3.1.2.3114-13 «Профилактика туберкулеза» в</w:t>
      </w: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субъектах РФ с показателем заболеваемости населения туберкулезом 60 и более случаев на 100 тысяч населения - не реже 1 раза в</w:t>
      </w:r>
      <w:proofErr w:type="gramEnd"/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  </w:t>
      </w:r>
    </w:p>
    <w:p w:rsid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Родители помните!</w:t>
      </w: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подростки направленные педиатрами на консультацию  в противотуберкулезный диспансер, родители или законные представители </w:t>
      </w: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которых не представили в течение 1 месяца с момента постановки пробы Манту (</w:t>
      </w:r>
      <w:proofErr w:type="spellStart"/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диаскинтеста</w:t>
      </w:r>
      <w:proofErr w:type="spellEnd"/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заключение фтизиатра об отсутствии заболевания туберкулезом, не допускаются в детские коллективы, к учебе. Дети, </w:t>
      </w:r>
      <w:proofErr w:type="spellStart"/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туберкулинодиагностика</w:t>
      </w:r>
      <w:proofErr w:type="spellEnd"/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которым не проводилась, допускаются в детскую организацию при наличии заключения врача-фтизиатра об отсутствии заболевания.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Как уберечь ребенка от туберкулеза и предотвратить заболевание?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активной специфической профилактики туберкулеза у детей и подростков предназначена вакцина БЦЖ. Двухсотлетний опыт применения вакцин доказал целесообразность и эффективность этого метода профилактики инфекционных болезней.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 БЦЖ представляет собой живые ослабленные (утратившие способность вызывать заболевание) микобактерии вакцинного штамма. В России используют два вида противотуберкулезной вакцины. Вакцина БЦЖ, применяемая для иммунизации новорожденных с первой группой здоровья, и вакцина БЦЖ-М, применяемая для щадящей вакцинации детей с медицинскими отводами. Первая прививка против туберкулеза проводится в роддоме на 3-5 день жизни ребенка. Через 2 месяца у ребенка вырабатывается иммунитет и держится до 7 лет. Чтобы поддержать защиту от туберкулезной инфекции, прививку повторяют в 7 лет детям с отрицательной туберкулиновой пробой. Если в семье проживает больной туберкулезом, его необходимо изолировать на 2 месяца, чтобы не было контакта с ребенком, пока идет иммунологическая перестройка. Появление у привитого от туберкулеза ребенка через 4-6 недель папулы размером 5-10 мм, а через год рубчика свидетельствует об успешно проведенной вакцинации.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Внутрикожная вакцинация БЦЖ признана основным мероприятием специфической профилактики туберкулеза. Она стимулирует выработку не только специфического противотуберкулезного иммунитета, но и усиливает естественную устойчивость детского организма к другим инфекциям. В случае развития заболевания, первичная инфекция протекает у </w:t>
      </w:r>
      <w:proofErr w:type="gramStart"/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вакцинированных</w:t>
      </w:r>
      <w:proofErr w:type="gramEnd"/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благоприятно, часто бессимптомно и выявляется в неактивной стадии (спонтанно излеченный туберкулез).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Диагностика туберкулеза и предотвращение заболевания.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методами выявления туберкулеза являются бактериологическое и рентгенологическое обследование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Бактериологическое обследование (микроскопия мазка и посев материала на питательные среды) является самым надежным подтверждением диагноза туберкулеза, так как в этом случае непосредственно в выделениях больного либо во взятых из организма материалах обнаруживается возбудитель заболевания.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 скрытого течения туберкулеза возрастает значение рентгенологических методов обследования (рентгенографии и </w:t>
      </w: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флюорографии). Это методы, которые позволяют выявить начальные туберкулезные изменения в легких. В настоящее время в противотуберкулезном диспансере применяется метод молекулярно-генетической диагностики с выделением ДНК (ПЦР) для уточнения диагноза туберкулеза.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при обследовании установлено, что ребенок или подросток заразился только туберкулезной инфекцией, но поражения органов не выявлено, необходимо провести курс предупредительного лечения, чтобы не допустить развития локальной формы заболевания. С этой целью назначаются противотуберкулезные препараты. Их необходимо принимать регулярно, не пропуская, иначе микобактерия не погибнет, а перейдет в устойчивую «дремлющую» форму. Особенно эта мера профилактики заболевания важна в очагах туберкулезной инфекции, даже если контакт с больными туберкулезом был кратковременным. Важно также выполнять комплекс мероприятий, повышающих защитные силы организма </w:t>
      </w:r>
      <w:proofErr w:type="gramStart"/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анация хронических очагов инфекции, правильное полноценное питание, рациональный режим отдыха, закаливание, занятие физкультурой и спортом, проведение мероприятий по оздоровлению жилищной и производственной среды (снижение скученности, запыленности, улучшение вентиляции, влажная уборка с использованием дезинфицирующих средств и т.д.).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Профилактика детско-подросткового туберкулеза и советы родителям</w:t>
      </w:r>
      <w:r w:rsidRPr="00972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предотвращения туберкулеза у детей и подростков необходимо: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-ответственно относиться родителям к своему здоровью, интересоваться заранее о здоровье тех людей, которые будут жить временно в вашей семье;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-проходить профилактическое рентгенологическое обследование, особенно если в семье есть новорожденный ребенок;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-обязательно обращаться к врачу, если ребенок был в контакте с больным туберкулезом - изоляция в санаторный детский сад или санаторную школу, это снизит риск заболевания;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-обязательное обследование у врача-фтизиатра при установлении инфицирования ребенка по пробе Манту;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-личным родительским примером формировать у ребенка здоровый образ жизни.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Помните!</w:t>
      </w:r>
    </w:p>
    <w:p w:rsidR="001F4A40" w:rsidRPr="00972EB4" w:rsidRDefault="001F4A40" w:rsidP="00972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Отказ от проведения прививки от туберкулеза своему ребенку означает, фактически, отказ последнему в праве стать защищенным от этой инфекции. Не лишайте своего ребенка права быть здоровым!</w:t>
      </w:r>
    </w:p>
    <w:p w:rsidR="001F4A40" w:rsidRPr="00972EB4" w:rsidRDefault="001F4A40" w:rsidP="00972EB4">
      <w:pPr>
        <w:shd w:val="clear" w:color="auto" w:fill="FDFDFD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40" w:rsidRPr="00972EB4" w:rsidRDefault="001F4A40" w:rsidP="00972EB4">
      <w:pPr>
        <w:shd w:val="clear" w:color="auto" w:fill="FDFDFD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A40" w:rsidRPr="00972EB4" w:rsidRDefault="001F4A40" w:rsidP="00972EB4">
      <w:pPr>
        <w:shd w:val="clear" w:color="auto" w:fill="FDFDFD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06E" w:rsidRPr="00972EB4" w:rsidRDefault="007F417B" w:rsidP="00972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tgtFrame="_blank" w:tooltip="LiveJournal" w:history="1">
        <w:r w:rsidR="001F4A40" w:rsidRPr="00972E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</w:hyperlink>
    </w:p>
    <w:sectPr w:rsidR="0046006E" w:rsidRPr="00972EB4" w:rsidSect="0046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B58AD"/>
    <w:multiLevelType w:val="multilevel"/>
    <w:tmpl w:val="CD5A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A40"/>
    <w:rsid w:val="001F4A40"/>
    <w:rsid w:val="0046006E"/>
    <w:rsid w:val="007F417B"/>
    <w:rsid w:val="0097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40"/>
  </w:style>
  <w:style w:type="paragraph" w:styleId="1">
    <w:name w:val="heading 1"/>
    <w:basedOn w:val="a"/>
    <w:link w:val="10"/>
    <w:uiPriority w:val="9"/>
    <w:qFormat/>
    <w:rsid w:val="001F4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A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4A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2024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871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361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vejournal.com/update.bml?subject=%D0%9F%D1%80%D0%BE%D1%84%D0%B8%D0%BB%D0%B0%D0%BA%D1%82%D0%B8%D0%BA%D0%B0%20%D1%82%D1%83%D0%B1%D0%B5%D1%80%D0%BA%D1%83%D0%BB%D0%B5%D0%B7%D0%B0&amp;event=https%3A%2F%2Fnsergi16.profiedu.ru%2Fsite%2Fsection%3Fid%3D217&amp;utm_source=share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1396</Words>
  <Characters>7959</Characters>
  <Application>Microsoft Office Word</Application>
  <DocSecurity>0</DocSecurity>
  <Lines>66</Lines>
  <Paragraphs>18</Paragraphs>
  <ScaleCrop>false</ScaleCrop>
  <Company/>
  <LinksUpToDate>false</LinksUpToDate>
  <CharactersWithSpaces>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2020-03-18T04:37:00Z</dcterms:created>
  <dcterms:modified xsi:type="dcterms:W3CDTF">2020-03-18T07:09:00Z</dcterms:modified>
</cp:coreProperties>
</file>