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FF2" w:rsidRPr="00F05320" w:rsidRDefault="00631FF2" w:rsidP="00F0532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05320">
        <w:rPr>
          <w:rFonts w:ascii="Times New Roman" w:hAnsi="Times New Roman" w:cs="Times New Roman"/>
          <w:color w:val="002060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631FF2" w:rsidRPr="00F05320" w:rsidRDefault="00631FF2" w:rsidP="00F0532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05320">
        <w:rPr>
          <w:rFonts w:ascii="Times New Roman" w:hAnsi="Times New Roman" w:cs="Times New Roman"/>
          <w:color w:val="002060"/>
          <w:sz w:val="24"/>
          <w:szCs w:val="24"/>
        </w:rPr>
        <w:t xml:space="preserve">детский сад № 52 </w:t>
      </w:r>
      <w:proofErr w:type="spellStart"/>
      <w:r w:rsidRPr="00F05320">
        <w:rPr>
          <w:rFonts w:ascii="Times New Roman" w:hAnsi="Times New Roman" w:cs="Times New Roman"/>
          <w:color w:val="002060"/>
          <w:sz w:val="24"/>
          <w:szCs w:val="24"/>
        </w:rPr>
        <w:t>пгт</w:t>
      </w:r>
      <w:proofErr w:type="spellEnd"/>
      <w:r w:rsidRPr="00F05320">
        <w:rPr>
          <w:rFonts w:ascii="Times New Roman" w:hAnsi="Times New Roman" w:cs="Times New Roman"/>
          <w:color w:val="002060"/>
          <w:sz w:val="24"/>
          <w:szCs w:val="24"/>
        </w:rPr>
        <w:t>. Дружинино</w:t>
      </w:r>
    </w:p>
    <w:p w:rsidR="00631FF2" w:rsidRPr="00E40DCC" w:rsidRDefault="00631FF2" w:rsidP="00F05320">
      <w:pPr>
        <w:spacing w:after="0" w:line="240" w:lineRule="auto"/>
        <w:jc w:val="center"/>
        <w:rPr>
          <w:color w:val="002060"/>
        </w:rPr>
      </w:pPr>
    </w:p>
    <w:p w:rsidR="00631FF2" w:rsidRPr="00E40DCC" w:rsidRDefault="00631FF2" w:rsidP="00F05320">
      <w:pPr>
        <w:spacing w:after="0" w:line="240" w:lineRule="auto"/>
        <w:jc w:val="center"/>
        <w:rPr>
          <w:color w:val="002060"/>
        </w:rPr>
      </w:pPr>
    </w:p>
    <w:p w:rsidR="00631FF2" w:rsidRPr="00E40DCC" w:rsidRDefault="00631FF2" w:rsidP="00F05320">
      <w:pPr>
        <w:spacing w:after="0"/>
        <w:jc w:val="center"/>
        <w:rPr>
          <w:color w:val="002060"/>
        </w:rPr>
      </w:pPr>
    </w:p>
    <w:p w:rsidR="00631FF2" w:rsidRPr="00E40DCC" w:rsidRDefault="00631FF2" w:rsidP="00631FF2">
      <w:pPr>
        <w:jc w:val="center"/>
        <w:rPr>
          <w:color w:val="002060"/>
        </w:rPr>
      </w:pPr>
    </w:p>
    <w:p w:rsidR="00631FF2" w:rsidRPr="00E40DCC" w:rsidRDefault="00631FF2" w:rsidP="00631FF2">
      <w:pPr>
        <w:jc w:val="center"/>
        <w:rPr>
          <w:color w:val="002060"/>
        </w:rPr>
      </w:pPr>
    </w:p>
    <w:p w:rsidR="00631FF2" w:rsidRPr="00F05320" w:rsidRDefault="00631FF2" w:rsidP="00F0532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4"/>
          <w:szCs w:val="44"/>
        </w:rPr>
      </w:pPr>
    </w:p>
    <w:p w:rsidR="00F05320" w:rsidRDefault="00F05320" w:rsidP="00F0532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4"/>
          <w:szCs w:val="44"/>
        </w:rPr>
      </w:pPr>
    </w:p>
    <w:p w:rsidR="00F05320" w:rsidRDefault="00F05320" w:rsidP="00F0532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4"/>
          <w:szCs w:val="44"/>
        </w:rPr>
      </w:pPr>
    </w:p>
    <w:p w:rsidR="00631FF2" w:rsidRPr="00F05320" w:rsidRDefault="00F05320" w:rsidP="00F0532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4"/>
          <w:szCs w:val="44"/>
        </w:rPr>
      </w:pPr>
      <w:r w:rsidRPr="00F05320">
        <w:rPr>
          <w:rFonts w:ascii="Times New Roman" w:hAnsi="Times New Roman" w:cs="Times New Roman"/>
          <w:color w:val="002060"/>
          <w:sz w:val="44"/>
          <w:szCs w:val="44"/>
        </w:rPr>
        <w:t>Консультация</w:t>
      </w:r>
    </w:p>
    <w:p w:rsidR="00631FF2" w:rsidRPr="00F05320" w:rsidRDefault="00631FF2" w:rsidP="00F0532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F05320">
        <w:rPr>
          <w:rFonts w:ascii="Times New Roman" w:hAnsi="Times New Roman" w:cs="Times New Roman"/>
          <w:b/>
          <w:color w:val="002060"/>
          <w:sz w:val="44"/>
          <w:szCs w:val="44"/>
        </w:rPr>
        <w:t>«ОСОБЕННОСТИ РЕЧИ ДЕТЕЙ БИЛИНГВОВ»</w:t>
      </w:r>
    </w:p>
    <w:p w:rsidR="00631FF2" w:rsidRPr="00E40DCC" w:rsidRDefault="00631FF2" w:rsidP="00F05320">
      <w:pPr>
        <w:spacing w:after="0"/>
        <w:jc w:val="center"/>
        <w:rPr>
          <w:b/>
          <w:color w:val="002060"/>
          <w:sz w:val="40"/>
          <w:szCs w:val="40"/>
        </w:rPr>
      </w:pPr>
    </w:p>
    <w:p w:rsidR="00631FF2" w:rsidRPr="00E40DCC" w:rsidRDefault="00631FF2" w:rsidP="00631FF2">
      <w:pPr>
        <w:jc w:val="center"/>
        <w:rPr>
          <w:b/>
          <w:color w:val="002060"/>
          <w:sz w:val="40"/>
          <w:szCs w:val="40"/>
        </w:rPr>
      </w:pPr>
    </w:p>
    <w:p w:rsidR="00631FF2" w:rsidRPr="00E40DCC" w:rsidRDefault="00631FF2" w:rsidP="00631FF2">
      <w:pPr>
        <w:jc w:val="center"/>
        <w:rPr>
          <w:b/>
          <w:color w:val="002060"/>
          <w:sz w:val="40"/>
          <w:szCs w:val="40"/>
        </w:rPr>
      </w:pPr>
    </w:p>
    <w:p w:rsidR="00631FF2" w:rsidRPr="00E40DCC" w:rsidRDefault="00631FF2" w:rsidP="00631FF2">
      <w:pPr>
        <w:jc w:val="center"/>
        <w:rPr>
          <w:b/>
          <w:color w:val="002060"/>
          <w:sz w:val="40"/>
          <w:szCs w:val="40"/>
        </w:rPr>
      </w:pPr>
    </w:p>
    <w:p w:rsidR="00631FF2" w:rsidRPr="00E40DCC" w:rsidRDefault="00631FF2" w:rsidP="00631FF2">
      <w:pPr>
        <w:jc w:val="center"/>
        <w:rPr>
          <w:b/>
          <w:color w:val="002060"/>
          <w:sz w:val="40"/>
          <w:szCs w:val="40"/>
        </w:rPr>
      </w:pPr>
    </w:p>
    <w:p w:rsidR="00631FF2" w:rsidRPr="00E40DCC" w:rsidRDefault="00631FF2" w:rsidP="00631FF2">
      <w:pPr>
        <w:jc w:val="center"/>
        <w:rPr>
          <w:b/>
          <w:color w:val="002060"/>
          <w:sz w:val="40"/>
          <w:szCs w:val="40"/>
        </w:rPr>
      </w:pPr>
    </w:p>
    <w:p w:rsidR="00631FF2" w:rsidRPr="00E40DCC" w:rsidRDefault="00631FF2" w:rsidP="00631FF2">
      <w:pPr>
        <w:jc w:val="right"/>
        <w:rPr>
          <w:b/>
          <w:color w:val="002060"/>
          <w:sz w:val="40"/>
          <w:szCs w:val="40"/>
        </w:rPr>
      </w:pPr>
    </w:p>
    <w:p w:rsidR="00F05320" w:rsidRDefault="00F05320" w:rsidP="00631FF2">
      <w:pPr>
        <w:jc w:val="right"/>
        <w:rPr>
          <w:color w:val="002060"/>
          <w:sz w:val="24"/>
          <w:szCs w:val="24"/>
        </w:rPr>
      </w:pPr>
      <w:bookmarkStart w:id="0" w:name="_GoBack"/>
      <w:bookmarkEnd w:id="0"/>
    </w:p>
    <w:p w:rsidR="00F05320" w:rsidRPr="00F05320" w:rsidRDefault="00F05320" w:rsidP="00631FF2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631FF2" w:rsidRPr="00F05320" w:rsidRDefault="00631FF2" w:rsidP="00631FF2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 w:rsidRPr="00F05320">
        <w:rPr>
          <w:rFonts w:ascii="Times New Roman" w:hAnsi="Times New Roman" w:cs="Times New Roman"/>
          <w:color w:val="002060"/>
          <w:sz w:val="24"/>
          <w:szCs w:val="24"/>
        </w:rPr>
        <w:t xml:space="preserve">Подготовила: </w:t>
      </w:r>
    </w:p>
    <w:p w:rsidR="00631FF2" w:rsidRPr="00F05320" w:rsidRDefault="00631FF2" w:rsidP="00631FF2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 w:rsidRPr="00F05320">
        <w:rPr>
          <w:rFonts w:ascii="Times New Roman" w:hAnsi="Times New Roman" w:cs="Times New Roman"/>
          <w:color w:val="002060"/>
          <w:sz w:val="24"/>
          <w:szCs w:val="24"/>
        </w:rPr>
        <w:t>учитель – логопед</w:t>
      </w:r>
    </w:p>
    <w:p w:rsidR="00631FF2" w:rsidRPr="00F05320" w:rsidRDefault="00631FF2" w:rsidP="00631FF2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 w:rsidRPr="00F05320">
        <w:rPr>
          <w:rFonts w:ascii="Times New Roman" w:hAnsi="Times New Roman" w:cs="Times New Roman"/>
          <w:color w:val="002060"/>
          <w:sz w:val="24"/>
          <w:szCs w:val="24"/>
        </w:rPr>
        <w:t xml:space="preserve">Е.В. </w:t>
      </w:r>
      <w:proofErr w:type="spellStart"/>
      <w:r w:rsidRPr="00F05320">
        <w:rPr>
          <w:rFonts w:ascii="Times New Roman" w:hAnsi="Times New Roman" w:cs="Times New Roman"/>
          <w:color w:val="002060"/>
          <w:sz w:val="24"/>
          <w:szCs w:val="24"/>
        </w:rPr>
        <w:t>Трубицина</w:t>
      </w:r>
      <w:proofErr w:type="spellEnd"/>
    </w:p>
    <w:p w:rsidR="00F05320" w:rsidRDefault="00F05320" w:rsidP="00631FF2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05320" w:rsidRDefault="00F05320" w:rsidP="00631FF2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631FF2" w:rsidRPr="00F05320" w:rsidRDefault="00631FF2" w:rsidP="00631FF2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05320">
        <w:rPr>
          <w:rFonts w:ascii="Times New Roman" w:hAnsi="Times New Roman" w:cs="Times New Roman"/>
          <w:color w:val="002060"/>
          <w:sz w:val="24"/>
          <w:szCs w:val="24"/>
        </w:rPr>
        <w:t>Февраль 2021</w:t>
      </w:r>
    </w:p>
    <w:p w:rsidR="00631FF2" w:rsidRPr="00F05320" w:rsidRDefault="00631FF2" w:rsidP="005E43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val="en-US" w:eastAsia="ru-RU"/>
        </w:rPr>
      </w:pP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 точки зрения науки </w:t>
      </w:r>
      <w:r w:rsidRPr="00E40DC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билингвизмом называют двуязычие</w:t>
      </w: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под которым подразумевается употребление в речи двух языков – родного и не родного. Дети - билингвы – это дети, которые владеют двумя и более языками. Это дети, которые воспитываются в двуязычных семьях.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     Число детей - </w:t>
      </w:r>
      <w:proofErr w:type="spellStart"/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билингвов</w:t>
      </w:r>
      <w:proofErr w:type="spellEnd"/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в частности в нашем детском учреждении, растет с каждым годом. В связи с этим перед педагогами и родителями встает следующая проблема: как воспитать, обучить и адаптировать таких детей? Ведь для детей мигрантов приход в русскоязычное дошкольное учреждение является настоящим испытанием. Травмирующим фактом становится отрыв не только от родителей, но и от родной культуры, так как в детском саду они сталкиваются с другими правилами поведения, другими играми и, самое главное, с другими людьми, которые разговаривают на чужом им языке.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     Группа </w:t>
      </w:r>
      <w:proofErr w:type="spellStart"/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детей-билингвов</w:t>
      </w:r>
      <w:proofErr w:type="spellEnd"/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для </w:t>
      </w:r>
      <w:proofErr w:type="gramStart"/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которых</w:t>
      </w:r>
      <w:proofErr w:type="gramEnd"/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русский язык является неродным, крайне неоднородна. Условно можно выделить три уровня речевого развития: </w:t>
      </w:r>
      <w:r w:rsidRPr="00E40DC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высокий, средний, низкий</w:t>
      </w: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При характеристике каждого уровня речевого развития рассматриваются несколько его составляющих.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 Коммуникативно-речевая активность на русском языке у ребенка </w:t>
      </w:r>
      <w:r w:rsidRPr="00E40DC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 высоким уровнем </w:t>
      </w: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отличается следующими особенностями: почти нет проблем в понимании вопросов, он может поддерживать разговор на заданную тему, выражая свои мысли легко и свободно, использует широкий диапазон лексики при выражении своих мыслей, сложные предложения. Дошкольник может самостоятельно начать и закончить разговор, расспросить, дать информацию, побудить к действию, помочь собеседнику выразить свое мнение, спорить по различным вопросам и делать выводы; спонтанно реагировать на изменение речевого поведения партнера. Также к этому уровню относятся дети, у которых отмечается достаточная беглость и внятность русской речи, объем высказываний соответствует программным требованиям детского сада. Ребенок использует разнообразную лексику, не употребляет иноязычные слова, демонстрирует хороший уровень понимания заданий, однако, иногда приходится стимулировать речевую активность — повторять вопрос; повышать громкость голоса, замедлять темп речи.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 Для </w:t>
      </w:r>
      <w:r w:rsidRPr="00E40DC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среднего уровня</w:t>
      </w: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характерно общее понимание вопросов и желание участвовать в коммуникативно-речевых ситуациях, но при этом ребенок использует чрезвычайно упрощенные лексико-грамматические структуры для выражения своих мыслей. Он может определить необходимость той или иной информации и выразить свое мнение, используя простейшие языковые формы. У ребенка очень ограниченный лексический запас, который достаточен для обсуждения хорошо знакомой ситуации или темы. Требуются объяснения и пояснения некоторых вопросов. Ребенок часто делает неоправданные паузы и меняет тему беседы.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 Ребенок </w:t>
      </w:r>
      <w:r w:rsidRPr="00E40DC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 низким уровнем</w:t>
      </w: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не может вести беседу на русском языке, лишь </w:t>
      </w:r>
      <w:proofErr w:type="spellStart"/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однословно</w:t>
      </w:r>
      <w:proofErr w:type="spellEnd"/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отвечает на вопросы по очень простым бытовым темам, часто переспрашивает. Ответы его состоят из коротких фраз, в речевом высказывании используются заученные образцы. Ребенок владеет </w:t>
      </w: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минимальным запасом русской лексики, но не умеет его использовать в ответе. Речевое общение на русском языке не сформировано.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 Проблема профилактики и обучения детей с нарушениями речи, овладевающих русским языком как вторым, становится все более актуальной в связи со сложившимся национальным составом региона, происходящими в последние годы миграционными процессами, расширением межкультурных контактов.    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 Основную работу по привитию навыков правильного употребления русского языка необходимо проводить еще в дошкольном возрасте.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 Если родители не уделяют внимания речевому развитию ребенка, то есть не планируют, на каком языке общаться с ребенком, смешивают языки, то ребенок будет делать очень много ошибок в обоих языках.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 Для того чтобы избежать этого, необходимо заранее продумывать, как будет проходить общение на каждом языке. Наиболее благоприятным для формирования билингвизма является вариант, при котором усвоение обоих языках происходит с рождения.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     В литературе очень много говорится о принципе "один родитель - один язык". То есть, обращаясь к ребенку, родитель всегда, во всех ситуациях </w:t>
      </w:r>
      <w:proofErr w:type="gramStart"/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говорит на одном языке, не смешивая</w:t>
      </w:r>
      <w:proofErr w:type="gramEnd"/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При этом ничего страшного не произойдет, если ребенок услышит, что родитель умеет говорить на другом языке, ему станет понятно, что он и сам может говорить на разных языках.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 xml:space="preserve">      В случаях, когда ребенок овладевает двумя языками в возрасте до трех лет, он проходит две стадии (Н.В. </w:t>
      </w:r>
      <w:proofErr w:type="spellStart"/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Имедадзе</w:t>
      </w:r>
      <w:proofErr w:type="spellEnd"/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): сначала ребенок смешивает 2 языка, потом начинает отделять их друг от друга. Уже около 3 лет ребенок начинает четко отделять один язык от другого. В конце третьего года жизни, а некоторые в 4 года перестают смешивать языки. Ребенок 4-5 лет стремится к контактам, его привлекает возможность рифмовать слова. Он стремится узнать, что означает то или иное слово и называет предметы. В 6 лет он активно использует неродной язык в игре со сверстниками.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В добавление к вышесказанному, хотелось бы дать несколько рекомендаций по поводу того, каким образом можно осуществить наиболее эффективную адаптацию двуязычных детей разных возрастных групп в дошкольных учреждениях.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детей раннего возраста более важным является отношение взрослых, а не то, на каком языке они с ним разговаривают. В раннем возрасте они и родную речь понимают недостаточно. В этот период им необходимо освоиться в новой обстановке. Взаимному контакту и даже привязанности в большей степени будет способствовать доброжелательное общения воспитателя с ребенком.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 Для установления контакта с двуязычными детьми младшего дошкольного возраста отношения следует выстраивать по семейному принципу, т. е. педагоги выступают в роли родителей, проявляя к детям заботу, поддержку. Так называемая «родительская опека» позволит выявить наиболее предпочтительный способ коммуникации у ребенка билингва. Например, в роли партнера по игре.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      Дети среднего и старшего возраста обладают достаточным словарным запасом, который позволяет им самостоятельно строить из нескольких слов предложения. В этом возрасте они осознанно выбирают язык общения со сверстниками и с педагогом. К адаптации ребенка билингва можно привлечь русскоязычных воспитанников. Общаясь с ним на русском языке и поправляя его речь, они помогут ребенку стать двуязычным.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     Если в группе обучаются несколько детей - </w:t>
      </w:r>
      <w:proofErr w:type="spellStart"/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билингвов</w:t>
      </w:r>
      <w:proofErr w:type="spellEnd"/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можно предоставить им возможность для объединения, тем самым обеспечив им психологический комфорт для опосредованного обучения языку.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 Для того чтобы речь ребенка таких детей развивалась успешно, воспитателю мало просто говорить: надо называть предметы, имитировать издаваемые ими звуки, добиваться звукопроизношения, задавать вопросы и давать образцы правильных ответов,</w:t>
      </w:r>
      <w:r w:rsidRPr="00E40DCC">
        <w:rPr>
          <w:rFonts w:ascii="Times New Roman" w:eastAsia="Times New Roman" w:hAnsi="Times New Roman" w:cs="Times New Roman"/>
          <w:color w:val="002060"/>
          <w:lang w:eastAsia="ru-RU"/>
        </w:rPr>
        <w:t> </w:t>
      </w: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соединять со словами. Простое слушание другой речи, без специальных упражнений, еще не дадут усвоения языка, хотя, безусловно, будут способствовать лучшему восприятию  другого языка.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 У ребёнка - билингва желание выразить себя через речь значительно опережает собственно имеющиеся языковые возможности, поэтому самооценка падает и часто появляется речевой негативизм. Тогда ребенок перестаёт даже пытаться выражать себя через слова. Уже позднее, когда он всё же начинает говорить, негативизм может проявляться в ситуации общения с малознакомыми людьми либо в новой обстановке.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 Поэтому необходимо поднимать самооценку и поощрять любую коммуникацию такого билингва, а это значит: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не ругать за смешивание языков;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не критиковать, не высмеивать и не высказывать какие-либо отрицательные эмоции при использовании ребенком "не того" языка;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искренне радоваться любой речевой активности, на любом языке (упор на слове "искренне");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искать способы повышения самооценки (в первую очередь, подчеркивая сильные стороны ребёнка, его реальные навыки и умения, избегая оценки его речи).</w:t>
      </w:r>
    </w:p>
    <w:p w:rsidR="005E43F6" w:rsidRPr="00E40DCC" w:rsidRDefault="005E43F6" w:rsidP="005E43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E40DC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     Подводя итоги, хотелось бы привести научно-доказанный факт – двуязычным детям учеба дается намного лучше, чем их сверстникам, владеющим только одним языком. Двуязычие развивает такие качества, как память, сообразительность, быстроту реакции, математические навыки и логическое мышление. Дети - билингвы успешно усваивают литературу, абстрактные науки и, в особенности, иностранные языки.</w:t>
      </w:r>
    </w:p>
    <w:p w:rsidR="009D6921" w:rsidRPr="00E40DCC" w:rsidRDefault="009D6921" w:rsidP="005E43F6">
      <w:pPr>
        <w:rPr>
          <w:color w:val="002060"/>
        </w:rPr>
      </w:pPr>
    </w:p>
    <w:p w:rsidR="00134262" w:rsidRPr="00E40DCC" w:rsidRDefault="00134262" w:rsidP="005E43F6">
      <w:pPr>
        <w:rPr>
          <w:color w:val="002060"/>
        </w:rPr>
      </w:pPr>
    </w:p>
    <w:p w:rsidR="00134262" w:rsidRPr="00E40DCC" w:rsidRDefault="00134262" w:rsidP="005E43F6">
      <w:pPr>
        <w:rPr>
          <w:color w:val="002060"/>
        </w:rPr>
      </w:pPr>
    </w:p>
    <w:p w:rsidR="00134262" w:rsidRPr="00E40DCC" w:rsidRDefault="00134262" w:rsidP="005E43F6">
      <w:pPr>
        <w:rPr>
          <w:color w:val="002060"/>
        </w:rPr>
      </w:pPr>
    </w:p>
    <w:sectPr w:rsidR="00134262" w:rsidRPr="00E40DCC" w:rsidSect="0077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807EF"/>
    <w:multiLevelType w:val="multilevel"/>
    <w:tmpl w:val="F2924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E2C58"/>
    <w:multiLevelType w:val="multilevel"/>
    <w:tmpl w:val="B616F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A67C07"/>
    <w:multiLevelType w:val="multilevel"/>
    <w:tmpl w:val="D24C2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BD50BC"/>
    <w:multiLevelType w:val="multilevel"/>
    <w:tmpl w:val="01A0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843118"/>
    <w:multiLevelType w:val="multilevel"/>
    <w:tmpl w:val="4304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9B2EB0"/>
    <w:multiLevelType w:val="multilevel"/>
    <w:tmpl w:val="82F20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FC797F"/>
    <w:multiLevelType w:val="multilevel"/>
    <w:tmpl w:val="8BF2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766"/>
    <w:rsid w:val="00134262"/>
    <w:rsid w:val="0043001B"/>
    <w:rsid w:val="00434DB7"/>
    <w:rsid w:val="005B2E28"/>
    <w:rsid w:val="005E43F6"/>
    <w:rsid w:val="00631FF2"/>
    <w:rsid w:val="007744B1"/>
    <w:rsid w:val="00790B9E"/>
    <w:rsid w:val="007D1C90"/>
    <w:rsid w:val="007D6766"/>
    <w:rsid w:val="00860821"/>
    <w:rsid w:val="0097591B"/>
    <w:rsid w:val="009D6921"/>
    <w:rsid w:val="00BF101A"/>
    <w:rsid w:val="00CD37AF"/>
    <w:rsid w:val="00D76726"/>
    <w:rsid w:val="00D92D3D"/>
    <w:rsid w:val="00E21C5F"/>
    <w:rsid w:val="00E40DCC"/>
    <w:rsid w:val="00F05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6">
    <w:name w:val="c66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D1C90"/>
  </w:style>
  <w:style w:type="character" w:customStyle="1" w:styleId="c16">
    <w:name w:val="c16"/>
    <w:basedOn w:val="a0"/>
    <w:rsid w:val="007D1C90"/>
  </w:style>
  <w:style w:type="paragraph" w:customStyle="1" w:styleId="c17">
    <w:name w:val="c17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7D1C90"/>
  </w:style>
  <w:style w:type="paragraph" w:customStyle="1" w:styleId="c44">
    <w:name w:val="c44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7D1C90"/>
  </w:style>
  <w:style w:type="character" w:customStyle="1" w:styleId="c56">
    <w:name w:val="c56"/>
    <w:basedOn w:val="a0"/>
    <w:rsid w:val="007D1C90"/>
  </w:style>
  <w:style w:type="paragraph" w:customStyle="1" w:styleId="c49">
    <w:name w:val="c49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7D1C90"/>
  </w:style>
  <w:style w:type="character" w:customStyle="1" w:styleId="c0">
    <w:name w:val="c0"/>
    <w:basedOn w:val="a0"/>
    <w:rsid w:val="007D1C90"/>
  </w:style>
  <w:style w:type="paragraph" w:customStyle="1" w:styleId="c45">
    <w:name w:val="c45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D1C90"/>
  </w:style>
  <w:style w:type="character" w:customStyle="1" w:styleId="c23">
    <w:name w:val="c23"/>
    <w:basedOn w:val="a0"/>
    <w:rsid w:val="007D1C90"/>
  </w:style>
  <w:style w:type="character" w:customStyle="1" w:styleId="c19">
    <w:name w:val="c19"/>
    <w:basedOn w:val="a0"/>
    <w:rsid w:val="007D1C90"/>
  </w:style>
  <w:style w:type="paragraph" w:customStyle="1" w:styleId="c70">
    <w:name w:val="c70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D1C90"/>
  </w:style>
  <w:style w:type="character" w:customStyle="1" w:styleId="c78">
    <w:name w:val="c78"/>
    <w:basedOn w:val="a0"/>
    <w:rsid w:val="007D1C90"/>
  </w:style>
  <w:style w:type="paragraph" w:customStyle="1" w:styleId="c1">
    <w:name w:val="c1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7D1C90"/>
  </w:style>
  <w:style w:type="paragraph" w:customStyle="1" w:styleId="c4">
    <w:name w:val="c4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7D1C90"/>
  </w:style>
  <w:style w:type="paragraph" w:customStyle="1" w:styleId="c37">
    <w:name w:val="c37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7D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E4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E43F6"/>
  </w:style>
  <w:style w:type="character" w:customStyle="1" w:styleId="c6">
    <w:name w:val="c6"/>
    <w:basedOn w:val="a0"/>
    <w:rsid w:val="005E43F6"/>
  </w:style>
  <w:style w:type="character" w:customStyle="1" w:styleId="c11">
    <w:name w:val="c11"/>
    <w:basedOn w:val="a0"/>
    <w:rsid w:val="005E43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6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1252</Words>
  <Characters>7141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14</cp:revision>
  <cp:lastPrinted>2021-02-17T05:38:00Z</cp:lastPrinted>
  <dcterms:created xsi:type="dcterms:W3CDTF">2017-04-04T06:47:00Z</dcterms:created>
  <dcterms:modified xsi:type="dcterms:W3CDTF">2021-02-26T03:39:00Z</dcterms:modified>
</cp:coreProperties>
</file>